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_Hlk19781073"/>
      <w:r>
        <w:t>3GPP T</w:t>
      </w:r>
      <w:bookmarkStart w:id="1" w:name="_Ref452454252"/>
      <w:bookmarkEnd w:id="1"/>
      <w:r>
        <w:t>SG-</w:t>
      </w:r>
      <w:r>
        <w:rPr>
          <w:szCs w:val="24"/>
        </w:rPr>
        <w:t>RAN WG3 Meeting #123bis</w:t>
      </w:r>
      <w:r>
        <w:tab/>
      </w:r>
      <w:r>
        <w:rPr>
          <w:lang w:eastAsia="ja-JP"/>
        </w:rPr>
        <w:t>R3-</w:t>
      </w:r>
      <w:r>
        <w:rPr>
          <w:rFonts w:hint="eastAsia"/>
          <w:lang w:eastAsia="ja-JP"/>
        </w:rPr>
        <w:t>242</w:t>
      </w:r>
      <w:bookmarkStart w:id="6" w:name="_GoBack"/>
      <w:bookmarkEnd w:id="6"/>
      <w:r>
        <w:rPr>
          <w:rFonts w:hint="eastAsia"/>
          <w:lang w:eastAsia="ja-JP"/>
        </w:rPr>
        <w:t>057</w:t>
      </w:r>
    </w:p>
    <w:p>
      <w:pPr>
        <w:pStyle w:val="116"/>
      </w:pPr>
      <w:bookmarkStart w:id="2" w:name="_Hlk19781143"/>
      <w:r>
        <w:t>Changsha, China, from April 15 to April 19</w:t>
      </w:r>
      <w:r>
        <w:rPr>
          <w:rFonts w:hint="eastAsia" w:eastAsia="宋体"/>
          <w:lang w:val="en-US" w:eastAsia="zh-CN"/>
        </w:rPr>
        <w:t>,</w:t>
      </w:r>
      <w:r>
        <w:t xml:space="preserve"> 2024</w:t>
      </w:r>
    </w:p>
    <w:bookmarkEnd w:id="0"/>
    <w:bookmarkEnd w:id="2"/>
    <w:p>
      <w:pPr>
        <w:pStyle w:val="34"/>
        <w:rPr>
          <w:rFonts w:cs="Arial"/>
          <w:bCs/>
          <w:sz w:val="24"/>
          <w:lang w:eastAsia="ja-JP"/>
        </w:rPr>
      </w:pPr>
    </w:p>
    <w:p>
      <w:pPr>
        <w:pStyle w:val="34"/>
        <w:rPr>
          <w:rFonts w:cs="Arial"/>
          <w:bCs/>
          <w:sz w:val="24"/>
          <w:lang w:eastAsia="ja-JP"/>
        </w:rPr>
      </w:pPr>
    </w:p>
    <w:p>
      <w:pPr>
        <w:pStyle w:val="87"/>
        <w:rPr>
          <w:rFonts w:hint="default" w:eastAsia="宋体"/>
          <w:lang w:val="en-US" w:eastAsia="zh-CN"/>
        </w:rPr>
      </w:pPr>
      <w:r>
        <w:t>Agenda Item:</w:t>
      </w:r>
      <w:r>
        <w:tab/>
      </w:r>
      <w:r>
        <w:rPr>
          <w:rFonts w:hint="eastAsia" w:eastAsia="宋体"/>
          <w:lang w:val="en-US" w:eastAsia="zh-CN"/>
        </w:rPr>
        <w:t>17.3</w:t>
      </w:r>
    </w:p>
    <w:p>
      <w:pPr>
        <w:pStyle w:val="87"/>
        <w:rPr>
          <w:lang w:eastAsia="ja-JP"/>
        </w:rPr>
      </w:pPr>
      <w:r>
        <w:t>Source:</w:t>
      </w:r>
      <w:r>
        <w:tab/>
      </w:r>
      <w:r>
        <w:t>ZTE</w:t>
      </w:r>
    </w:p>
    <w:p>
      <w:pPr>
        <w:pStyle w:val="87"/>
        <w:tabs>
          <w:tab w:val="left" w:pos="1739"/>
          <w:tab w:val="clear" w:pos="1985"/>
        </w:tabs>
        <w:ind w:left="1985" w:hanging="1985"/>
        <w:rPr>
          <w:rFonts w:hint="default" w:eastAsia="宋体"/>
          <w:lang w:val="en-US" w:eastAsia="zh-CN"/>
        </w:rPr>
      </w:pPr>
      <w:r>
        <w:t>Title:</w:t>
      </w:r>
      <w:r>
        <w:tab/>
      </w:r>
      <w:r>
        <w:tab/>
      </w:r>
      <w:r>
        <w:t xml:space="preserve">Discussion on </w:t>
      </w:r>
      <w:r>
        <w:rPr>
          <w:rFonts w:hint="eastAsia" w:eastAsia="宋体"/>
          <w:lang w:val="en-US" w:eastAsia="zh-CN"/>
        </w:rPr>
        <w:t>on-demand SIB1 for idle/inactive mode UEs</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rPr>
          <w:rFonts w:hint="eastAsia" w:eastAsiaTheme="minorEastAsia"/>
          <w:lang w:val="en-US" w:eastAsia="zh-CN"/>
        </w:rPr>
      </w:pPr>
      <w:bookmarkStart w:id="3" w:name="_Hlk48630882"/>
      <w:r>
        <w:rPr>
          <w:rFonts w:hint="eastAsia" w:eastAsiaTheme="minorEastAsia"/>
          <w:lang w:val="en-US" w:eastAsia="zh-CN"/>
        </w:rPr>
        <w:t>This paper is to discuss the RAN3 aspect of the following objective of R19 NES WI.</w:t>
      </w:r>
    </w:p>
    <w:p>
      <w:pPr>
        <w:numPr>
          <w:ilvl w:val="0"/>
          <w:numId w:val="1"/>
        </w:numPr>
        <w:spacing w:after="0"/>
        <w:ind w:leftChars="0"/>
        <w:rPr>
          <w:bCs/>
          <w:lang w:eastAsia="zh-CN"/>
        </w:rPr>
      </w:pPr>
      <w:r>
        <w:rPr>
          <w:bCs/>
          <w:highlight w:val="yellow"/>
          <w:lang w:eastAsia="zh-CN"/>
        </w:rPr>
        <w:t>Study procedures</w:t>
      </w:r>
      <w:r>
        <w:rPr>
          <w:highlight w:val="yellow"/>
        </w:rPr>
        <w:t xml:space="preserve"> </w:t>
      </w:r>
      <w:r>
        <w:t xml:space="preserve">and signaling method(s) to support </w:t>
      </w:r>
      <w:r>
        <w:rPr>
          <w:bCs/>
          <w:lang w:eastAsia="zh-CN"/>
        </w:rPr>
        <w:t>on-demand SIB1 for UEs in idle</w:t>
      </w:r>
      <w:r>
        <w:t>/inactive</w:t>
      </w:r>
      <w:r>
        <w:rPr>
          <w:bCs/>
          <w:lang w:eastAsia="zh-CN"/>
        </w:rPr>
        <w:t xml:space="preserve"> mode, including: [RAN1/2/3]</w:t>
      </w:r>
    </w:p>
    <w:p>
      <w:pPr>
        <w:numPr>
          <w:ilvl w:val="1"/>
          <w:numId w:val="2"/>
        </w:numPr>
        <w:spacing w:before="120" w:beforeLines="50" w:after="120" w:afterLines="50"/>
        <w:ind w:left="1049" w:hanging="329"/>
        <w:jc w:val="both"/>
        <w:rPr>
          <w:bCs/>
          <w:lang w:val="en-US" w:eastAsia="zh-CN"/>
        </w:rPr>
      </w:pPr>
      <w:r>
        <w:rPr>
          <w:bCs/>
          <w:lang w:val="en-US" w:eastAsia="zh-CN"/>
        </w:rPr>
        <w:t>Triggering method by uplink wake-up-signal using an existing signal/channel.</w:t>
      </w:r>
    </w:p>
    <w:p>
      <w:pPr>
        <w:numPr>
          <w:ilvl w:val="1"/>
          <w:numId w:val="2"/>
        </w:numPr>
        <w:spacing w:before="120" w:beforeLines="50" w:after="120" w:afterLines="50"/>
        <w:ind w:left="1049" w:hanging="329"/>
        <w:jc w:val="both"/>
        <w:rPr>
          <w:bCs/>
          <w:lang w:val="en-US" w:eastAsia="zh-CN"/>
        </w:rPr>
      </w:pPr>
      <w:r>
        <w:t xml:space="preserve">Wake-up-signal configuration provisioning to UE </w:t>
      </w:r>
    </w:p>
    <w:p>
      <w:pPr>
        <w:numPr>
          <w:ilvl w:val="2"/>
          <w:numId w:val="2"/>
        </w:numPr>
        <w:spacing w:before="120" w:beforeLines="50" w:after="120" w:afterLines="50"/>
        <w:jc w:val="both"/>
        <w:rPr>
          <w:bCs/>
          <w:lang w:val="en-US" w:eastAsia="zh-CN"/>
        </w:rPr>
      </w:pPr>
      <w:r>
        <w:t>Note: No modification of SSB will be discussed under this objective</w:t>
      </w:r>
    </w:p>
    <w:p>
      <w:pPr>
        <w:numPr>
          <w:ilvl w:val="1"/>
          <w:numId w:val="2"/>
        </w:numPr>
        <w:spacing w:before="120" w:beforeLines="50" w:after="120" w:afterLines="50"/>
        <w:ind w:left="1049" w:hanging="329"/>
        <w:jc w:val="both"/>
        <w:rPr>
          <w:bCs/>
          <w:lang w:val="en-US" w:eastAsia="zh-CN"/>
        </w:rPr>
      </w:pPr>
      <w:r>
        <w:rPr>
          <w:highlight w:val="yellow"/>
        </w:rPr>
        <w:t>Information</w:t>
      </w:r>
      <w:r>
        <w:rPr>
          <w:bCs/>
          <w:highlight w:val="yellow"/>
          <w:lang w:val="en-US" w:eastAsia="zh-CN"/>
        </w:rPr>
        <w:t xml:space="preserve"> exchange between gNBs at least for the configuration of wake-up signal, if necessary</w:t>
      </w:r>
      <w:r>
        <w:rPr>
          <w:bCs/>
          <w:lang w:val="en-US" w:eastAsia="zh-CN"/>
        </w:rPr>
        <w:t>.</w:t>
      </w:r>
    </w:p>
    <w:p>
      <w:pPr>
        <w:numPr>
          <w:ilvl w:val="1"/>
          <w:numId w:val="2"/>
        </w:numPr>
        <w:spacing w:before="120" w:beforeLines="50" w:after="120" w:afterLines="50"/>
        <w:ind w:left="1049" w:hanging="329"/>
        <w:jc w:val="both"/>
        <w:rPr>
          <w:bCs/>
          <w:lang w:val="en-US" w:eastAsia="zh-CN"/>
        </w:rPr>
      </w:pPr>
      <w:r>
        <w:t>Checkpoint for normative work in RAN#105</w:t>
      </w:r>
    </w:p>
    <w:bookmarkEnd w:id="3"/>
    <w:p>
      <w:pPr>
        <w:pStyle w:val="2"/>
      </w:pPr>
      <w:r>
        <w:t>2</w:t>
      </w:r>
      <w:r>
        <w:tab/>
      </w:r>
      <w:r>
        <w:t>Discussion</w:t>
      </w:r>
    </w:p>
    <w:p>
      <w:pPr>
        <w:bidi w:val="0"/>
        <w:rPr>
          <w:rFonts w:hint="default"/>
          <w:lang w:val="en-US" w:eastAsia="zh-CN"/>
        </w:rPr>
      </w:pPr>
      <w:r>
        <w:rPr>
          <w:rFonts w:hint="eastAsia"/>
          <w:lang w:val="en-US" w:eastAsia="zh-CN"/>
        </w:rPr>
        <w:t xml:space="preserve">On-demand SIB1 mechanism tries to reduce the transmission of SIB1 to achieve the purpose of network energy saving. The transmission of SIB1 is triggered by the UL wake-up-signal from UE. It should be noted that the on-demand SIB1 for idle/inactive UEs is a study item at current phase, which means the gain of perform such kind of energy saving is still not confirmed,and the checkpoint of normative work is in RAN#105. </w:t>
      </w:r>
    </w:p>
    <w:p>
      <w:pPr>
        <w:rPr>
          <w:rFonts w:hint="eastAsia"/>
          <w:b/>
          <w:bCs/>
          <w:sz w:val="20"/>
          <w:lang w:val="en-US" w:eastAsia="zh-CN"/>
        </w:rPr>
      </w:pPr>
      <w:r>
        <w:rPr>
          <w:rFonts w:hint="eastAsia"/>
          <w:b/>
          <w:bCs/>
          <w:sz w:val="20"/>
          <w:lang w:val="en-US" w:eastAsia="zh-CN"/>
        </w:rPr>
        <w:t xml:space="preserve">Observation 1: The gain of on-demand SIB1 for idle/inactive UEs is still not clear, and should be initially examined during the SI phase. </w:t>
      </w:r>
    </w:p>
    <w:p>
      <w:pPr>
        <w:rPr>
          <w:rFonts w:hint="eastAsia"/>
          <w:b/>
          <w:bCs/>
          <w:sz w:val="20"/>
          <w:lang w:val="en-US" w:eastAsia="zh-CN"/>
        </w:rPr>
      </w:pPr>
      <w:r>
        <w:rPr>
          <w:rFonts w:hint="eastAsia"/>
          <w:b/>
          <w:bCs/>
          <w:sz w:val="20"/>
          <w:lang w:val="en-US" w:eastAsia="zh-CN"/>
        </w:rPr>
        <w:t>Observation 2: The normative specifications shall not be impacted before the check point(RAN#105).</w:t>
      </w:r>
    </w:p>
    <w:p>
      <w:pPr>
        <w:bidi w:val="0"/>
        <w:rPr>
          <w:rFonts w:hint="eastAsia"/>
          <w:lang w:val="en-US" w:eastAsia="zh-CN"/>
        </w:rPr>
      </w:pPr>
      <w:r>
        <w:rPr>
          <w:rFonts w:hint="eastAsia"/>
          <w:lang w:val="en-US" w:eastAsia="zh-CN"/>
        </w:rPr>
        <w:t>With the above understanding, the potential RAN3 impacts could be studied based on the progress of other WGs.</w:t>
      </w:r>
    </w:p>
    <w:p>
      <w:pPr>
        <w:bidi w:val="0"/>
        <w:rPr>
          <w:rFonts w:hint="eastAsia"/>
          <w:lang w:val="en-US" w:eastAsia="zh-CN"/>
        </w:rPr>
      </w:pPr>
      <w:r>
        <w:rPr>
          <w:rFonts w:hint="eastAsia"/>
          <w:lang w:val="en-US" w:eastAsia="zh-CN"/>
        </w:rPr>
        <w:t>The use cases and scenarios are under discussion in RAN1 since last meeting. From our perspective, there are two scenarios:</w:t>
      </w:r>
    </w:p>
    <w:p>
      <w:pPr>
        <w:bidi w:val="0"/>
        <w:rPr>
          <w:rFonts w:hint="eastAsia"/>
          <w:lang w:val="en-US" w:eastAsia="zh-CN"/>
        </w:rPr>
      </w:pPr>
      <w:r>
        <w:rPr>
          <w:rFonts w:hint="eastAsia"/>
          <w:lang w:val="en-US" w:eastAsia="zh-CN"/>
        </w:rPr>
        <w:t>- single cell scenario: UE remains camping on only one cell at a time, and can only interact with the camping cell</w:t>
      </w:r>
    </w:p>
    <w:p>
      <w:pPr>
        <w:bidi w:val="0"/>
        <w:rPr>
          <w:rFonts w:hint="eastAsia"/>
          <w:lang w:val="en-US" w:eastAsia="zh-CN"/>
        </w:rPr>
      </w:pPr>
      <w:r>
        <w:rPr>
          <w:rFonts w:hint="eastAsia"/>
          <w:lang w:val="en-US" w:eastAsia="zh-CN"/>
        </w:rPr>
        <w:t>- multi-cell scenario: idle/inactive UEs can be associated with two or more cells at the same time, similar to CA.</w:t>
      </w:r>
    </w:p>
    <w:p>
      <w:pPr>
        <w:bidi w:val="0"/>
        <w:rPr>
          <w:rFonts w:hint="default"/>
          <w:lang w:val="en-US" w:eastAsia="zh-CN"/>
        </w:rPr>
      </w:pPr>
      <w:r>
        <w:rPr>
          <w:rFonts w:hint="eastAsia"/>
          <w:lang w:val="en-US" w:eastAsia="zh-CN"/>
        </w:rPr>
        <w:t xml:space="preserve">The following figure 1,2 shows the diagrams of on-demand SIB1 mechanism in single cell scenario: </w:t>
      </w:r>
    </w:p>
    <w:p>
      <w:pPr>
        <w:jc w:val="center"/>
      </w:pPr>
      <w:r>
        <w:drawing>
          <wp:inline distT="0" distB="0" distL="114300" distR="114300">
            <wp:extent cx="3322320" cy="140208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5"/>
                    <a:stretch>
                      <a:fillRect/>
                    </a:stretch>
                  </pic:blipFill>
                  <pic:spPr>
                    <a:xfrm>
                      <a:off x="0" y="0"/>
                      <a:ext cx="3322320" cy="1402080"/>
                    </a:xfrm>
                    <a:prstGeom prst="rect">
                      <a:avLst/>
                    </a:prstGeom>
                    <a:noFill/>
                    <a:ln>
                      <a:noFill/>
                    </a:ln>
                  </pic:spPr>
                </pic:pic>
              </a:graphicData>
            </a:graphic>
          </wp:inline>
        </w:drawing>
      </w:r>
    </w:p>
    <w:p>
      <w:pPr>
        <w:jc w:val="center"/>
      </w:pPr>
      <w:r>
        <w:rPr>
          <w:rFonts w:hint="eastAsia" w:eastAsia="宋体"/>
          <w:lang w:val="en-US" w:eastAsia="zh-CN"/>
        </w:rPr>
        <w:t>Figure 1: UE camps on NES cell and receives WUS configuration from NES cell</w:t>
      </w:r>
    </w:p>
    <w:p>
      <w:pPr>
        <w:jc w:val="center"/>
        <w:rPr>
          <w:rFonts w:hint="default"/>
          <w:b/>
          <w:bCs/>
          <w:sz w:val="20"/>
          <w:lang w:val="en-US" w:eastAsia="zh-CN"/>
        </w:rPr>
      </w:pPr>
      <w:r>
        <w:drawing>
          <wp:inline distT="0" distB="0" distL="114300" distR="114300">
            <wp:extent cx="3300095" cy="1683385"/>
            <wp:effectExtent l="0" t="0" r="6985" b="825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6"/>
                    <a:stretch>
                      <a:fillRect/>
                    </a:stretch>
                  </pic:blipFill>
                  <pic:spPr>
                    <a:xfrm>
                      <a:off x="0" y="0"/>
                      <a:ext cx="3300095" cy="1683385"/>
                    </a:xfrm>
                    <a:prstGeom prst="rect">
                      <a:avLst/>
                    </a:prstGeom>
                    <a:noFill/>
                    <a:ln>
                      <a:noFill/>
                    </a:ln>
                  </pic:spPr>
                </pic:pic>
              </a:graphicData>
            </a:graphic>
          </wp:inline>
        </w:drawing>
      </w:r>
    </w:p>
    <w:p>
      <w:pPr>
        <w:jc w:val="center"/>
        <w:rPr>
          <w:rFonts w:hint="eastAsia"/>
          <w:sz w:val="20"/>
          <w:lang w:val="en-US" w:eastAsia="zh-CN"/>
        </w:rPr>
      </w:pPr>
      <w:r>
        <w:rPr>
          <w:rFonts w:hint="eastAsia"/>
          <w:sz w:val="20"/>
          <w:lang w:val="en-US" w:eastAsia="zh-CN"/>
        </w:rPr>
        <w:t>Figure 2: UE receives WUS configuration in cell A and camps on NES cell</w:t>
      </w:r>
    </w:p>
    <w:p>
      <w:pPr>
        <w:jc w:val="both"/>
        <w:rPr>
          <w:rFonts w:hint="eastAsia"/>
          <w:b/>
          <w:bCs/>
          <w:sz w:val="20"/>
          <w:lang w:val="en-US" w:eastAsia="zh-CN"/>
        </w:rPr>
      </w:pPr>
      <w:r>
        <w:rPr>
          <w:rFonts w:hint="eastAsia"/>
          <w:sz w:val="20"/>
          <w:lang w:val="en-US" w:eastAsia="zh-CN"/>
        </w:rPr>
        <w:t xml:space="preserve">For figure 1, the UE camps on the NES cell and directly receives the WUS configuration from the NES cell, so, there seems no impact between cells or gNBs, i.e., no XnAP impact. </w:t>
      </w:r>
      <w:r>
        <w:rPr>
          <w:rFonts w:hint="eastAsia"/>
          <w:b/>
          <w:bCs/>
          <w:sz w:val="20"/>
          <w:lang w:val="en-US" w:eastAsia="zh-CN"/>
        </w:rPr>
        <w:t xml:space="preserve">  </w:t>
      </w:r>
    </w:p>
    <w:p>
      <w:pPr>
        <w:jc w:val="both"/>
        <w:rPr>
          <w:rFonts w:hint="eastAsia"/>
          <w:sz w:val="20"/>
          <w:lang w:val="en-US" w:eastAsia="zh-CN"/>
        </w:rPr>
      </w:pPr>
      <w:r>
        <w:rPr>
          <w:rFonts w:hint="eastAsia"/>
          <w:sz w:val="20"/>
          <w:lang w:val="en-US" w:eastAsia="zh-CN"/>
        </w:rPr>
        <w:t xml:space="preserve">For figure 2, before UE moves to the NES cell, the UE may be obtain the WUS configuration from other cells. After that, the UE may move to the NES cell, sends UL WUS, and receives SIB1 of the NES cell. In this case, the WUS configuration of the NES cell shall be obtained by </w:t>
      </w:r>
      <w:r>
        <w:rPr>
          <w:rFonts w:hint="default"/>
          <w:sz w:val="20"/>
          <w:lang w:val="en-US" w:eastAsia="zh-CN"/>
        </w:rPr>
        <w:t>cell A</w:t>
      </w:r>
      <w:r>
        <w:rPr>
          <w:rFonts w:hint="eastAsia"/>
          <w:sz w:val="20"/>
          <w:lang w:val="en-US" w:eastAsia="zh-CN"/>
        </w:rPr>
        <w:t>, which means there is</w:t>
      </w:r>
      <w:r>
        <w:rPr>
          <w:rFonts w:hint="default"/>
          <w:sz w:val="20"/>
          <w:lang w:val="en-US" w:eastAsia="zh-CN"/>
        </w:rPr>
        <w:t xml:space="preserve"> potential impact on the XnAP</w:t>
      </w:r>
      <w:r>
        <w:rPr>
          <w:rFonts w:hint="eastAsia"/>
          <w:sz w:val="20"/>
          <w:lang w:val="en-US" w:eastAsia="zh-CN"/>
        </w:rPr>
        <w:t xml:space="preserve">. </w:t>
      </w:r>
    </w:p>
    <w:p>
      <w:pPr>
        <w:spacing w:before="120" w:after="120"/>
      </w:pPr>
      <w:r>
        <w:rPr>
          <w:rFonts w:hint="eastAsia"/>
          <w:sz w:val="20"/>
          <w:lang w:val="en-US" w:eastAsia="zh-CN"/>
        </w:rPr>
        <w:t xml:space="preserve">As to the other cases like </w:t>
      </w:r>
      <w:bookmarkStart w:id="4" w:name="OLE_LINK1"/>
      <w:r>
        <w:rPr>
          <w:rFonts w:hint="eastAsia"/>
          <w:sz w:val="20"/>
          <w:lang w:val="en-US" w:eastAsia="zh-CN"/>
        </w:rPr>
        <w:t>multi-cell</w:t>
      </w:r>
      <w:bookmarkEnd w:id="4"/>
      <w:r>
        <w:rPr>
          <w:rFonts w:hint="eastAsia"/>
          <w:sz w:val="20"/>
          <w:lang w:val="en-US" w:eastAsia="zh-CN"/>
        </w:rPr>
        <w:t xml:space="preserve"> scenarios, </w:t>
      </w:r>
      <w:r>
        <w:rPr>
          <w:rFonts w:hint="eastAsia"/>
        </w:rPr>
        <w:t xml:space="preserve">the </w:t>
      </w:r>
      <w:r>
        <w:t xml:space="preserve">motivation and </w:t>
      </w:r>
      <w:r>
        <w:rPr>
          <w:rFonts w:hint="eastAsia"/>
        </w:rPr>
        <w:t>procedures of UE triggering SIB1 transmission for NES cell are not clear. For example,</w:t>
      </w:r>
      <w:r>
        <w:t xml:space="preserve"> which cell is used to send WUS </w:t>
      </w:r>
      <w:r>
        <w:rPr>
          <w:rFonts w:hint="eastAsia"/>
        </w:rPr>
        <w:t>and/</w:t>
      </w:r>
      <w:r>
        <w:t>or transmit the triggered SIB1, the following four schemes</w:t>
      </w:r>
      <w:r>
        <w:rPr>
          <w:rFonts w:hint="eastAsia"/>
        </w:rPr>
        <w:t xml:space="preserve"> for multi-cell scenario</w:t>
      </w:r>
      <w:r>
        <w:t xml:space="preserve"> are </w:t>
      </w:r>
      <w:r>
        <w:rPr>
          <w:rFonts w:hint="eastAsia" w:eastAsia="宋体"/>
          <w:lang w:val="en-US" w:eastAsia="zh-CN"/>
        </w:rPr>
        <w:t>listed</w:t>
      </w:r>
      <w:r>
        <w:t>.</w:t>
      </w:r>
    </w:p>
    <w:p>
      <w:pPr>
        <w:pStyle w:val="117"/>
        <w:numPr>
          <w:ilvl w:val="0"/>
          <w:numId w:val="3"/>
        </w:numPr>
        <w:spacing w:before="120" w:after="120"/>
        <w:rPr>
          <w:sz w:val="21"/>
        </w:rPr>
      </w:pPr>
      <w:r>
        <w:rPr>
          <w:rFonts w:hint="eastAsia"/>
          <w:sz w:val="21"/>
        </w:rPr>
        <w:t>S</w:t>
      </w:r>
      <w:r>
        <w:rPr>
          <w:sz w:val="21"/>
        </w:rPr>
        <w:t>cheme 1: UE transmits WUS and receives SIB1 in camping cell, i.e., cell</w:t>
      </w:r>
      <w:r>
        <w:rPr>
          <w:rFonts w:hint="eastAsia" w:eastAsia="宋体"/>
          <w:sz w:val="21"/>
        </w:rPr>
        <w:t xml:space="preserve"> A</w:t>
      </w:r>
      <w:r>
        <w:rPr>
          <w:sz w:val="21"/>
        </w:rPr>
        <w:t>.</w:t>
      </w:r>
    </w:p>
    <w:p>
      <w:pPr>
        <w:pStyle w:val="117"/>
        <w:numPr>
          <w:ilvl w:val="0"/>
          <w:numId w:val="3"/>
        </w:numPr>
        <w:spacing w:before="120" w:after="120"/>
        <w:rPr>
          <w:sz w:val="21"/>
        </w:rPr>
      </w:pPr>
      <w:r>
        <w:rPr>
          <w:rFonts w:hint="eastAsia"/>
          <w:sz w:val="21"/>
        </w:rPr>
        <w:t>S</w:t>
      </w:r>
      <w:r>
        <w:rPr>
          <w:sz w:val="21"/>
        </w:rPr>
        <w:t xml:space="preserve">cheme 2: UE transmits WUS on the </w:t>
      </w:r>
      <w:r>
        <w:rPr>
          <w:rFonts w:hint="eastAsia" w:eastAsia="宋体"/>
          <w:sz w:val="21"/>
        </w:rPr>
        <w:t>NES</w:t>
      </w:r>
      <w:r>
        <w:rPr>
          <w:sz w:val="21"/>
        </w:rPr>
        <w:t xml:space="preserve"> cell but receives SIB1 in camping cell</w:t>
      </w:r>
      <w:r>
        <w:rPr>
          <w:rFonts w:hint="eastAsia" w:eastAsia="宋体"/>
          <w:sz w:val="21"/>
        </w:rPr>
        <w:t xml:space="preserve">, </w:t>
      </w:r>
      <w:r>
        <w:rPr>
          <w:sz w:val="21"/>
        </w:rPr>
        <w:t>i.e., cell</w:t>
      </w:r>
      <w:r>
        <w:rPr>
          <w:rFonts w:hint="eastAsia" w:eastAsia="宋体"/>
          <w:sz w:val="21"/>
        </w:rPr>
        <w:t xml:space="preserve"> A</w:t>
      </w:r>
      <w:r>
        <w:rPr>
          <w:sz w:val="21"/>
        </w:rPr>
        <w:t>.</w:t>
      </w:r>
    </w:p>
    <w:p>
      <w:pPr>
        <w:pStyle w:val="117"/>
        <w:numPr>
          <w:ilvl w:val="0"/>
          <w:numId w:val="3"/>
        </w:numPr>
        <w:spacing w:before="120" w:after="120"/>
        <w:rPr>
          <w:sz w:val="21"/>
        </w:rPr>
      </w:pPr>
      <w:r>
        <w:rPr>
          <w:rFonts w:hint="eastAsia"/>
          <w:sz w:val="21"/>
        </w:rPr>
        <w:t>S</w:t>
      </w:r>
      <w:r>
        <w:rPr>
          <w:sz w:val="21"/>
        </w:rPr>
        <w:t>cheme 3: UE transmits WUS in camping cell</w:t>
      </w:r>
      <w:r>
        <w:rPr>
          <w:rFonts w:hint="eastAsia" w:eastAsia="宋体"/>
          <w:sz w:val="21"/>
        </w:rPr>
        <w:t xml:space="preserve">, </w:t>
      </w:r>
      <w:r>
        <w:rPr>
          <w:sz w:val="21"/>
        </w:rPr>
        <w:t>i.e., cell</w:t>
      </w:r>
      <w:r>
        <w:rPr>
          <w:rFonts w:hint="eastAsia" w:eastAsia="宋体"/>
          <w:sz w:val="21"/>
        </w:rPr>
        <w:t xml:space="preserve"> A</w:t>
      </w:r>
      <w:r>
        <w:rPr>
          <w:rFonts w:eastAsia="宋体"/>
          <w:sz w:val="21"/>
        </w:rPr>
        <w:t>,</w:t>
      </w:r>
      <w:r>
        <w:rPr>
          <w:sz w:val="21"/>
        </w:rPr>
        <w:t xml:space="preserve"> but receives SIB1 in </w:t>
      </w:r>
      <w:r>
        <w:rPr>
          <w:rFonts w:hint="eastAsia" w:eastAsia="宋体"/>
          <w:sz w:val="21"/>
        </w:rPr>
        <w:t>NES</w:t>
      </w:r>
      <w:r>
        <w:rPr>
          <w:sz w:val="21"/>
        </w:rPr>
        <w:t xml:space="preserve"> cell.</w:t>
      </w:r>
    </w:p>
    <w:p>
      <w:pPr>
        <w:pStyle w:val="117"/>
        <w:numPr>
          <w:ilvl w:val="0"/>
          <w:numId w:val="3"/>
        </w:numPr>
        <w:spacing w:before="120" w:after="120"/>
      </w:pPr>
      <w:r>
        <w:rPr>
          <w:rFonts w:hint="eastAsia"/>
          <w:sz w:val="21"/>
        </w:rPr>
        <w:t>S</w:t>
      </w:r>
      <w:r>
        <w:rPr>
          <w:sz w:val="21"/>
        </w:rPr>
        <w:t xml:space="preserve">cheme 4: UE transmits WUS and receives SIB1 in </w:t>
      </w:r>
      <w:r>
        <w:rPr>
          <w:rFonts w:hint="eastAsia" w:eastAsia="宋体"/>
          <w:sz w:val="21"/>
        </w:rPr>
        <w:t>NES</w:t>
      </w:r>
      <w:r>
        <w:rPr>
          <w:sz w:val="21"/>
        </w:rPr>
        <w:t xml:space="preserve"> cell.</w:t>
      </w:r>
    </w:p>
    <w:p>
      <w:pPr>
        <w:jc w:val="both"/>
        <w:rPr>
          <w:rFonts w:hint="default"/>
          <w:sz w:val="20"/>
          <w:lang w:val="en-US" w:eastAsia="zh-CN"/>
        </w:rPr>
      </w:pPr>
      <w:r>
        <w:rPr>
          <w:rFonts w:hint="eastAsia"/>
          <w:sz w:val="20"/>
          <w:lang w:val="en-US" w:eastAsia="zh-CN"/>
        </w:rPr>
        <w:t>Considering some multi-cell cases may bring huge load on interface, e.g., exchange of SIB1 between gNBs, according to RAN1 discussion, we would prefer not to consider the cases where the UE is associated with multiple cells, and not to exchange SIB1 between NG-RAN nodes. Anyway, RAN3 shall wait other WGs study.</w:t>
      </w:r>
    </w:p>
    <w:p>
      <w:pPr>
        <w:jc w:val="both"/>
        <w:rPr>
          <w:rFonts w:hint="eastAsia"/>
          <w:b/>
          <w:bCs/>
          <w:sz w:val="20"/>
          <w:lang w:val="en-US" w:eastAsia="zh-CN"/>
        </w:rPr>
      </w:pPr>
      <w:r>
        <w:rPr>
          <w:rFonts w:hint="eastAsia"/>
          <w:b/>
          <w:bCs/>
          <w:sz w:val="20"/>
          <w:lang w:val="en-US" w:eastAsia="zh-CN"/>
        </w:rPr>
        <w:t>Proposal 1: The exchange of WUS configuration between NG-RAN nodes can be considered as an XnAP impact.</w:t>
      </w:r>
    </w:p>
    <w:p>
      <w:pPr>
        <w:jc w:val="both"/>
        <w:rPr>
          <w:rFonts w:hint="eastAsia"/>
          <w:sz w:val="20"/>
          <w:lang w:val="en-US" w:eastAsia="zh-CN"/>
        </w:rPr>
      </w:pPr>
      <w:r>
        <w:rPr>
          <w:rFonts w:hint="eastAsia"/>
          <w:sz w:val="20"/>
          <w:lang w:val="en-US" w:eastAsia="zh-CN"/>
        </w:rPr>
        <w:t>Regarding the specific UL WUS configuration design, there are several options under discussion in RAN1:</w:t>
      </w:r>
    </w:p>
    <w:p>
      <w:pPr>
        <w:pStyle w:val="117"/>
        <w:numPr>
          <w:ilvl w:val="0"/>
          <w:numId w:val="4"/>
        </w:numPr>
        <w:spacing w:before="120" w:beforeLines="50" w:after="120" w:line="260" w:lineRule="auto"/>
        <w:rPr>
          <w:rFonts w:eastAsia="PMingLiU"/>
          <w:i/>
          <w:iCs/>
          <w:sz w:val="21"/>
          <w:szCs w:val="21"/>
          <w:lang w:eastAsia="zh-TW"/>
        </w:rPr>
      </w:pPr>
      <w:r>
        <w:rPr>
          <w:rFonts w:eastAsia="PMingLiU"/>
          <w:i/>
          <w:iCs/>
          <w:sz w:val="21"/>
          <w:szCs w:val="21"/>
          <w:lang w:eastAsia="zh-TW"/>
        </w:rPr>
        <w:t>Option 1: Pre-defined UL WUS configuration</w:t>
      </w:r>
    </w:p>
    <w:p>
      <w:pPr>
        <w:pStyle w:val="117"/>
        <w:numPr>
          <w:ilvl w:val="0"/>
          <w:numId w:val="4"/>
        </w:numPr>
        <w:spacing w:before="120" w:beforeLines="50" w:after="120" w:line="260" w:lineRule="auto"/>
        <w:rPr>
          <w:rFonts w:eastAsia="PMingLiU"/>
          <w:i/>
          <w:iCs/>
          <w:sz w:val="21"/>
          <w:szCs w:val="21"/>
          <w:lang w:eastAsia="zh-TW"/>
        </w:rPr>
      </w:pPr>
      <w:r>
        <w:rPr>
          <w:rFonts w:eastAsia="PMingLiU"/>
          <w:i/>
          <w:iCs/>
          <w:sz w:val="21"/>
          <w:szCs w:val="21"/>
          <w:lang w:eastAsia="zh-TW"/>
        </w:rPr>
        <w:t xml:space="preserve">Option 2: UL WUS configuration that applies to multiple NES cell </w:t>
      </w:r>
    </w:p>
    <w:p>
      <w:pPr>
        <w:pStyle w:val="117"/>
        <w:numPr>
          <w:ilvl w:val="0"/>
          <w:numId w:val="4"/>
        </w:numPr>
        <w:spacing w:before="120" w:beforeLines="50" w:after="120" w:line="260" w:lineRule="auto"/>
        <w:rPr>
          <w:rFonts w:eastAsia="宋体"/>
          <w:i/>
          <w:iCs/>
          <w:sz w:val="21"/>
          <w:szCs w:val="21"/>
        </w:rPr>
      </w:pPr>
      <w:r>
        <w:rPr>
          <w:rFonts w:eastAsia="PMingLiU"/>
          <w:i/>
          <w:iCs/>
          <w:sz w:val="21"/>
          <w:szCs w:val="21"/>
          <w:lang w:eastAsia="zh-TW"/>
        </w:rPr>
        <w:t>Option 3: UL WUS configuration that applies to a single NES cell</w:t>
      </w:r>
    </w:p>
    <w:p>
      <w:pPr>
        <w:jc w:val="both"/>
        <w:rPr>
          <w:rFonts w:hint="eastAsia"/>
          <w:sz w:val="20"/>
          <w:lang w:val="en-US" w:eastAsia="zh-CN"/>
        </w:rPr>
      </w:pPr>
      <w:r>
        <w:rPr>
          <w:rFonts w:hint="eastAsia"/>
          <w:sz w:val="20"/>
          <w:lang w:val="en-US" w:eastAsia="zh-CN"/>
        </w:rPr>
        <w:t>We believe that the configure pertaining to each cell could enable the network to configure different WUS configurations in accordance with teh resources of different cells, which is more flexible and useful. But we are fine to wait the final decision of other WGs for the specific design.</w:t>
      </w:r>
    </w:p>
    <w:p>
      <w:pPr>
        <w:jc w:val="both"/>
        <w:rPr>
          <w:rFonts w:hint="default"/>
          <w:sz w:val="20"/>
          <w:lang w:val="en-US" w:eastAsia="zh-CN"/>
        </w:rPr>
      </w:pPr>
      <w:r>
        <w:rPr>
          <w:rFonts w:hint="eastAsia"/>
          <w:b/>
          <w:bCs/>
          <w:sz w:val="20"/>
          <w:lang w:val="en-US" w:eastAsia="zh-CN"/>
        </w:rPr>
        <w:t xml:space="preserve">Proposal 2: Wait for the decision of other WGs on </w:t>
      </w:r>
      <w:bookmarkStart w:id="5" w:name="OLE_LINK2"/>
      <w:r>
        <w:rPr>
          <w:rFonts w:hint="eastAsia"/>
          <w:b/>
          <w:bCs/>
          <w:sz w:val="20"/>
          <w:lang w:val="en-US" w:eastAsia="zh-CN"/>
        </w:rPr>
        <w:t>UL WUS configuration and procedure for on-demand SIB1.</w:t>
      </w:r>
      <w:bookmarkEnd w:id="5"/>
      <w:r>
        <w:rPr>
          <w:rFonts w:hint="eastAsia"/>
          <w:sz w:val="20"/>
          <w:lang w:val="en-US" w:eastAsia="zh-CN"/>
        </w:rPr>
        <w:t xml:space="preserve"> </w:t>
      </w:r>
    </w:p>
    <w:p>
      <w:pPr>
        <w:pStyle w:val="2"/>
        <w:rPr>
          <w:rFonts w:hint="default" w:eastAsia="宋体"/>
          <w:lang w:val="en-US" w:eastAsia="zh-CN"/>
        </w:rPr>
      </w:pPr>
      <w:r>
        <w:rPr>
          <w:rFonts w:hint="eastAsia" w:eastAsia="宋体"/>
          <w:lang w:val="en-US" w:eastAsia="zh-CN"/>
        </w:rPr>
        <w:t>Conclusion</w:t>
      </w:r>
    </w:p>
    <w:p>
      <w:pPr>
        <w:spacing w:before="120" w:after="120"/>
        <w:rPr>
          <w:rFonts w:hint="eastAsia"/>
          <w:b/>
          <w:bCs/>
          <w:sz w:val="20"/>
          <w:lang w:val="en-US" w:eastAsia="zh-CN"/>
        </w:rPr>
      </w:pPr>
      <w:r>
        <w:t>In this contribution, we have the following observations and proposals:</w:t>
      </w:r>
    </w:p>
    <w:p>
      <w:pPr>
        <w:rPr>
          <w:rFonts w:hint="eastAsia"/>
          <w:b/>
          <w:bCs/>
          <w:sz w:val="20"/>
          <w:lang w:val="en-US" w:eastAsia="zh-CN"/>
        </w:rPr>
      </w:pPr>
      <w:r>
        <w:rPr>
          <w:rFonts w:hint="eastAsia"/>
          <w:b/>
          <w:bCs/>
          <w:sz w:val="20"/>
          <w:lang w:val="en-US" w:eastAsia="zh-CN"/>
        </w:rPr>
        <w:t xml:space="preserve">Observation 1: The gain of on-demand SIB1 for idle/inactive UEs is still not clear, and should be initially examined during the SI phase. </w:t>
      </w:r>
    </w:p>
    <w:p>
      <w:pPr>
        <w:rPr>
          <w:rFonts w:hint="eastAsia"/>
          <w:b/>
          <w:bCs/>
          <w:sz w:val="20"/>
          <w:lang w:val="en-US" w:eastAsia="zh-CN"/>
        </w:rPr>
      </w:pPr>
      <w:r>
        <w:rPr>
          <w:rFonts w:hint="eastAsia"/>
          <w:b/>
          <w:bCs/>
          <w:sz w:val="20"/>
          <w:lang w:val="en-US" w:eastAsia="zh-CN"/>
        </w:rPr>
        <w:t>Observation 2: The normative specifications shall not be impacted before the check point(RAN#105).</w:t>
      </w:r>
    </w:p>
    <w:p>
      <w:pPr>
        <w:jc w:val="both"/>
        <w:rPr>
          <w:rFonts w:hint="eastAsia"/>
          <w:b/>
          <w:bCs/>
          <w:sz w:val="20"/>
          <w:lang w:val="en-US" w:eastAsia="zh-CN"/>
        </w:rPr>
      </w:pPr>
      <w:r>
        <w:rPr>
          <w:rFonts w:hint="eastAsia"/>
          <w:b/>
          <w:bCs/>
          <w:sz w:val="20"/>
          <w:lang w:val="en-US" w:eastAsia="zh-CN"/>
        </w:rPr>
        <w:t>Proposal 1: The exchange of WUS configuration between NG-RAN nodes can be considered as an XnAP impact.</w:t>
      </w:r>
    </w:p>
    <w:p>
      <w:pPr>
        <w:jc w:val="both"/>
      </w:pPr>
      <w:r>
        <w:rPr>
          <w:rFonts w:hint="eastAsia"/>
          <w:b/>
          <w:bCs/>
          <w:sz w:val="20"/>
          <w:lang w:val="en-US" w:eastAsia="zh-CN"/>
        </w:rPr>
        <w:t>Proposal 2: Wait for the decision of other WGs on the specific design of UL WUS configuration for on-demand SIB1.</w:t>
      </w:r>
      <w:r>
        <w:rPr>
          <w:rFonts w:hint="eastAsia"/>
          <w:sz w:val="20"/>
          <w:lang w:val="en-US" w:eastAsia="zh-CN"/>
        </w:rPr>
        <w:t xml:space="preserve"> </w:t>
      </w:r>
    </w:p>
    <w:p>
      <w:pPr>
        <w:pStyle w:val="2"/>
      </w:pPr>
      <w:r>
        <w:t>Reference</w:t>
      </w:r>
    </w:p>
    <w:p/>
    <w:p>
      <w:pPr>
        <w:rPr>
          <w:rFonts w:eastAsiaTheme="minorEastAsia"/>
          <w:lang w:eastAsia="zh-CN"/>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PMingLiU-ExtB"/>
    <w:panose1 w:val="02020500000000000000"/>
    <w:charset w:val="88"/>
    <w:family w:val="auto"/>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74A900"/>
    <w:multiLevelType w:val="singleLevel"/>
    <w:tmpl w:val="DC74A900"/>
    <w:lvl w:ilvl="0" w:tentative="0">
      <w:start w:val="2"/>
      <w:numFmt w:val="decimal"/>
      <w:suff w:val="space"/>
      <w:lvlText w:val="%1."/>
      <w:lvlJc w:val="left"/>
    </w:lvl>
  </w:abstractNum>
  <w:abstractNum w:abstractNumId="1">
    <w:nsid w:val="220C65D6"/>
    <w:multiLevelType w:val="multilevel"/>
    <w:tmpl w:val="220C65D6"/>
    <w:lvl w:ilvl="0" w:tentative="0">
      <w:start w:val="1"/>
      <w:numFmt w:val="bullet"/>
      <w:lvlText w:val="-"/>
      <w:lvlJc w:val="left"/>
      <w:pPr>
        <w:ind w:left="420" w:hanging="420"/>
      </w:pPr>
      <w:rPr>
        <w:rFonts w:hint="default" w:ascii="Verdana" w:hAnsi="Verdan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D36CBE"/>
    <w:rsid w:val="02B6410D"/>
    <w:rsid w:val="04A0403B"/>
    <w:rsid w:val="09056D59"/>
    <w:rsid w:val="0C0C436C"/>
    <w:rsid w:val="11F21CA6"/>
    <w:rsid w:val="151F7D84"/>
    <w:rsid w:val="15E64733"/>
    <w:rsid w:val="16CE0C48"/>
    <w:rsid w:val="17E07BBA"/>
    <w:rsid w:val="18064F2C"/>
    <w:rsid w:val="194B78BD"/>
    <w:rsid w:val="1BA71C74"/>
    <w:rsid w:val="1D85042A"/>
    <w:rsid w:val="236C0399"/>
    <w:rsid w:val="28306899"/>
    <w:rsid w:val="29CE05AF"/>
    <w:rsid w:val="2E332ED9"/>
    <w:rsid w:val="2FCB786A"/>
    <w:rsid w:val="34BE44C0"/>
    <w:rsid w:val="36ED6B1E"/>
    <w:rsid w:val="37657E32"/>
    <w:rsid w:val="379F27C1"/>
    <w:rsid w:val="37B80BD2"/>
    <w:rsid w:val="387F397E"/>
    <w:rsid w:val="3AB3712C"/>
    <w:rsid w:val="3C8A3611"/>
    <w:rsid w:val="3FB052DA"/>
    <w:rsid w:val="3FCF7E36"/>
    <w:rsid w:val="3FE168DD"/>
    <w:rsid w:val="42E51CEC"/>
    <w:rsid w:val="4CCF3FFB"/>
    <w:rsid w:val="53F77944"/>
    <w:rsid w:val="55105033"/>
    <w:rsid w:val="558F3334"/>
    <w:rsid w:val="580A51CC"/>
    <w:rsid w:val="583B79D4"/>
    <w:rsid w:val="5A29291D"/>
    <w:rsid w:val="5DA06E1A"/>
    <w:rsid w:val="5EF31750"/>
    <w:rsid w:val="600F4A97"/>
    <w:rsid w:val="609042D3"/>
    <w:rsid w:val="62A634AB"/>
    <w:rsid w:val="63D332D2"/>
    <w:rsid w:val="64202DE9"/>
    <w:rsid w:val="661A21A4"/>
    <w:rsid w:val="6820295D"/>
    <w:rsid w:val="69AD7CA0"/>
    <w:rsid w:val="6C9E0897"/>
    <w:rsid w:val="6EB65DF3"/>
    <w:rsid w:val="6EC90B2B"/>
    <w:rsid w:val="708F775D"/>
    <w:rsid w:val="72CB2C4F"/>
    <w:rsid w:val="75345372"/>
    <w:rsid w:val="764D325A"/>
    <w:rsid w:val="77924A6A"/>
    <w:rsid w:val="78FE58C1"/>
    <w:rsid w:val="7A86543D"/>
    <w:rsid w:val="7F343260"/>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1"/>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3"/>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styleId="117">
    <w:name w:val="List Paragraph"/>
    <w:basedOn w:val="1"/>
    <w:qFormat/>
    <w:uiPriority w:val="34"/>
    <w:pPr>
      <w:ind w:left="720"/>
      <w:contextualSpacing/>
    </w:pPr>
  </w:style>
  <w:style w:type="paragraph" w:customStyle="1" w:styleId="118">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2</TotalTime>
  <ScaleCrop>false</ScaleCrop>
  <LinksUpToDate>false</LinksUpToDate>
  <CharactersWithSpaces>3614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 Man Zhang</cp:lastModifiedBy>
  <cp:lastPrinted>2411-12-31T15:59:00Z</cp:lastPrinted>
  <dcterms:modified xsi:type="dcterms:W3CDTF">2024-04-08T11:02:11Z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y fmtid="{D5CDD505-2E9C-101B-9397-08002B2CF9AE}" pid="4" name="ICV">
    <vt:lpwstr>43C0BD25A6EE41768AB740A75FBAD425</vt:lpwstr>
  </property>
</Properties>
</file>